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5614FE" w:rsidRDefault="0090641B" w:rsidP="00731155">
      <w:pPr>
        <w:pStyle w:val="paragraph"/>
        <w:spacing w:before="0" w:beforeAutospacing="0" w:after="0" w:afterAutospacing="0"/>
        <w:jc w:val="center"/>
        <w:textAlignment w:val="baseline"/>
        <w:rPr>
          <w:rFonts w:asciiTheme="minorHAnsi" w:hAnsiTheme="minorHAnsi" w:cstheme="minorHAnsi"/>
          <w:sz w:val="22"/>
          <w:szCs w:val="22"/>
        </w:rPr>
      </w:pPr>
      <w:r w:rsidRPr="005614FE">
        <w:rPr>
          <w:rStyle w:val="normaltextrun"/>
          <w:rFonts w:asciiTheme="minorHAnsi" w:hAnsiTheme="minorHAnsi" w:cstheme="minorHAnsi"/>
          <w:b/>
          <w:bCs/>
          <w:sz w:val="22"/>
          <w:szCs w:val="22"/>
        </w:rPr>
        <w:t>Undergraduate Teaching Continuity and Recovery</w:t>
      </w:r>
      <w:r w:rsidRPr="005614FE">
        <w:rPr>
          <w:rStyle w:val="eop"/>
          <w:rFonts w:asciiTheme="minorHAnsi" w:hAnsiTheme="minorHAnsi" w:cstheme="minorHAnsi"/>
          <w:sz w:val="22"/>
          <w:szCs w:val="22"/>
        </w:rPr>
        <w:t> </w:t>
      </w:r>
    </w:p>
    <w:p w14:paraId="0591CAB4" w14:textId="198827FF" w:rsidR="0090641B" w:rsidRDefault="0090641B" w:rsidP="00731155">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5614FE">
        <w:rPr>
          <w:rStyle w:val="normaltextrun"/>
          <w:rFonts w:asciiTheme="minorHAnsi" w:hAnsiTheme="minorHAnsi" w:cstheme="minorHAnsi"/>
          <w:sz w:val="22"/>
          <w:szCs w:val="22"/>
        </w:rPr>
        <w:t>Meeting on </w:t>
      </w:r>
      <w:r w:rsidR="005614FE">
        <w:rPr>
          <w:rStyle w:val="normaltextrun"/>
          <w:rFonts w:asciiTheme="minorHAnsi" w:hAnsiTheme="minorHAnsi" w:cstheme="minorHAnsi"/>
          <w:sz w:val="22"/>
          <w:szCs w:val="22"/>
        </w:rPr>
        <w:t>December 10</w:t>
      </w:r>
      <w:r w:rsidR="00215A37" w:rsidRPr="005614FE">
        <w:rPr>
          <w:rStyle w:val="normaltextrun"/>
          <w:rFonts w:asciiTheme="minorHAnsi" w:hAnsiTheme="minorHAnsi" w:cstheme="minorHAnsi"/>
          <w:sz w:val="22"/>
          <w:szCs w:val="22"/>
        </w:rPr>
        <w:t xml:space="preserve"> </w:t>
      </w:r>
      <w:r w:rsidRPr="005614FE">
        <w:rPr>
          <w:rStyle w:val="normaltextrun"/>
          <w:rFonts w:asciiTheme="minorHAnsi" w:hAnsiTheme="minorHAnsi" w:cstheme="minorHAnsi"/>
          <w:sz w:val="22"/>
          <w:szCs w:val="22"/>
        </w:rPr>
        <w:t>@ </w:t>
      </w:r>
      <w:r w:rsidR="00E347E9" w:rsidRPr="005614FE">
        <w:rPr>
          <w:rStyle w:val="normaltextrun"/>
          <w:rFonts w:asciiTheme="minorHAnsi" w:hAnsiTheme="minorHAnsi" w:cstheme="minorHAnsi"/>
          <w:sz w:val="22"/>
          <w:szCs w:val="22"/>
        </w:rPr>
        <w:t>10</w:t>
      </w:r>
      <w:r w:rsidR="007A2ED8" w:rsidRPr="005614FE">
        <w:rPr>
          <w:rStyle w:val="normaltextrun"/>
          <w:rFonts w:asciiTheme="minorHAnsi" w:hAnsiTheme="minorHAnsi" w:cstheme="minorHAnsi"/>
          <w:sz w:val="22"/>
          <w:szCs w:val="22"/>
        </w:rPr>
        <w:t>:00</w:t>
      </w:r>
      <w:r w:rsidR="009A738A" w:rsidRPr="005614FE">
        <w:rPr>
          <w:rStyle w:val="normaltextrun"/>
          <w:rFonts w:asciiTheme="minorHAnsi" w:hAnsiTheme="minorHAnsi" w:cstheme="minorHAnsi"/>
          <w:sz w:val="22"/>
          <w:szCs w:val="22"/>
        </w:rPr>
        <w:t>A</w:t>
      </w:r>
      <w:r w:rsidRPr="005614FE">
        <w:rPr>
          <w:rStyle w:val="normaltextrun"/>
          <w:rFonts w:asciiTheme="minorHAnsi" w:hAnsiTheme="minorHAnsi" w:cstheme="minorHAnsi"/>
          <w:sz w:val="22"/>
          <w:szCs w:val="22"/>
        </w:rPr>
        <w:t>M</w:t>
      </w:r>
    </w:p>
    <w:p w14:paraId="1773327D" w14:textId="77777777" w:rsidR="005614FE" w:rsidRPr="005614FE" w:rsidRDefault="005614FE" w:rsidP="00731155">
      <w:pPr>
        <w:pStyle w:val="paragraph"/>
        <w:spacing w:before="0" w:beforeAutospacing="0" w:after="0" w:afterAutospacing="0"/>
        <w:jc w:val="center"/>
        <w:textAlignment w:val="baseline"/>
        <w:rPr>
          <w:rStyle w:val="normaltextrun"/>
          <w:rFonts w:asciiTheme="minorHAnsi" w:hAnsiTheme="minorHAnsi" w:cstheme="minorHAnsi"/>
          <w:sz w:val="22"/>
          <w:szCs w:val="22"/>
        </w:rPr>
      </w:pPr>
    </w:p>
    <w:p w14:paraId="15270DD7" w14:textId="77777777" w:rsidR="005614FE" w:rsidRPr="005614FE" w:rsidRDefault="005614FE" w:rsidP="005614FE">
      <w:pPr>
        <w:rPr>
          <w:rFonts w:eastAsia="Times New Roman" w:cstheme="minorHAnsi"/>
        </w:rPr>
      </w:pPr>
      <w:r w:rsidRPr="005614FE">
        <w:rPr>
          <w:rFonts w:eastAsia="Times New Roman" w:cstheme="minorHAnsi"/>
          <w:b/>
          <w:bCs/>
          <w:u w:val="single"/>
        </w:rPr>
        <w:t>Agenda Items for 12/10</w:t>
      </w:r>
      <w:r w:rsidRPr="005614FE">
        <w:rPr>
          <w:rFonts w:eastAsia="Times New Roman" w:cstheme="minorHAnsi"/>
        </w:rPr>
        <w:t>:</w:t>
      </w:r>
    </w:p>
    <w:p w14:paraId="164AC0C2" w14:textId="77777777" w:rsidR="005614FE" w:rsidRPr="005614FE" w:rsidRDefault="005614FE" w:rsidP="005614FE">
      <w:pPr>
        <w:numPr>
          <w:ilvl w:val="0"/>
          <w:numId w:val="33"/>
        </w:numPr>
        <w:rPr>
          <w:rFonts w:eastAsia="Times New Roman" w:cstheme="minorHAnsi"/>
        </w:rPr>
      </w:pPr>
      <w:r w:rsidRPr="005614FE">
        <w:rPr>
          <w:rFonts w:eastAsia="Times New Roman" w:cstheme="minorHAnsi"/>
        </w:rPr>
        <w:t>Discussion on Implications for a Possible Phased-In Instruction</w:t>
      </w:r>
    </w:p>
    <w:p w14:paraId="4CD1892C" w14:textId="77777777" w:rsidR="005614FE" w:rsidRPr="005614FE" w:rsidRDefault="005614FE" w:rsidP="005614FE">
      <w:pPr>
        <w:numPr>
          <w:ilvl w:val="0"/>
          <w:numId w:val="33"/>
        </w:numPr>
        <w:spacing w:before="100" w:beforeAutospacing="1" w:after="100" w:afterAutospacing="1"/>
        <w:rPr>
          <w:rFonts w:eastAsia="Times New Roman" w:cstheme="minorHAnsi"/>
        </w:rPr>
      </w:pPr>
      <w:r w:rsidRPr="005614FE">
        <w:rPr>
          <w:rFonts w:eastAsia="Times New Roman" w:cstheme="minorHAnsi"/>
        </w:rPr>
        <w:t>Discussion on Faculty Survey Responses</w:t>
      </w:r>
    </w:p>
    <w:p w14:paraId="1D884DC1" w14:textId="77777777" w:rsidR="005614FE" w:rsidRPr="005614FE" w:rsidRDefault="005614FE" w:rsidP="005614FE">
      <w:pPr>
        <w:numPr>
          <w:ilvl w:val="0"/>
          <w:numId w:val="33"/>
        </w:numPr>
        <w:spacing w:before="100" w:beforeAutospacing="1" w:after="100" w:afterAutospacing="1"/>
        <w:rPr>
          <w:rFonts w:eastAsia="Times New Roman" w:cstheme="minorHAnsi"/>
        </w:rPr>
      </w:pPr>
      <w:r w:rsidRPr="005614FE">
        <w:rPr>
          <w:rFonts w:eastAsia="Times New Roman" w:cstheme="minorHAnsi"/>
        </w:rPr>
        <w:t>Update on Summer 2021 Planning</w:t>
      </w:r>
    </w:p>
    <w:p w14:paraId="111BA6C1" w14:textId="77777777" w:rsidR="005614FE" w:rsidRPr="005614FE" w:rsidRDefault="005614FE" w:rsidP="005614FE">
      <w:pPr>
        <w:rPr>
          <w:rFonts w:eastAsia="Times New Roman" w:cstheme="minorHAnsi"/>
        </w:rPr>
      </w:pPr>
      <w:r w:rsidRPr="005614FE">
        <w:rPr>
          <w:rFonts w:eastAsia="Times New Roman" w:cstheme="minorHAnsi"/>
          <w:b/>
          <w:bCs/>
        </w:rPr>
        <w:t>Update from RO</w:t>
      </w:r>
      <w:r w:rsidRPr="005614FE">
        <w:rPr>
          <w:rFonts w:eastAsia="Times New Roman" w:cstheme="minorHAnsi"/>
        </w:rPr>
        <w:t xml:space="preserve"> - D Tobiassen Baitinger noted the university withdrawal rate is lower in comparison to Fall 2019. </w:t>
      </w:r>
    </w:p>
    <w:p w14:paraId="6CD8F215" w14:textId="77777777" w:rsidR="005614FE" w:rsidRPr="005614FE" w:rsidRDefault="005614FE" w:rsidP="005614FE">
      <w:pPr>
        <w:rPr>
          <w:rFonts w:eastAsia="Times New Roman" w:cstheme="minorHAnsi"/>
        </w:rPr>
      </w:pPr>
    </w:p>
    <w:p w14:paraId="59CC03C4" w14:textId="77777777" w:rsidR="005614FE" w:rsidRPr="005614FE" w:rsidRDefault="005614FE" w:rsidP="005614FE">
      <w:pPr>
        <w:rPr>
          <w:rFonts w:eastAsia="Times New Roman" w:cstheme="minorHAnsi"/>
        </w:rPr>
      </w:pPr>
      <w:r w:rsidRPr="005614FE">
        <w:rPr>
          <w:rFonts w:eastAsia="Times New Roman" w:cstheme="minorHAnsi"/>
          <w:u w:val="single"/>
        </w:rPr>
        <w:t>University Withdrawal Data</w:t>
      </w:r>
    </w:p>
    <w:p w14:paraId="02B96507" w14:textId="77777777" w:rsidR="005614FE" w:rsidRPr="005614FE" w:rsidRDefault="005614FE" w:rsidP="005614FE">
      <w:pPr>
        <w:numPr>
          <w:ilvl w:val="0"/>
          <w:numId w:val="34"/>
        </w:numPr>
        <w:rPr>
          <w:rFonts w:eastAsia="Times New Roman" w:cstheme="minorHAnsi"/>
        </w:rPr>
      </w:pPr>
      <w:r w:rsidRPr="005614FE">
        <w:rPr>
          <w:rFonts w:eastAsia="Times New Roman" w:cstheme="minorHAnsi"/>
        </w:rPr>
        <w:t>FA19: 670 (includes retro UWs)</w:t>
      </w:r>
    </w:p>
    <w:p w14:paraId="1D656376" w14:textId="77777777" w:rsidR="005614FE" w:rsidRPr="005614FE" w:rsidRDefault="005614FE" w:rsidP="005614FE">
      <w:pPr>
        <w:numPr>
          <w:ilvl w:val="0"/>
          <w:numId w:val="34"/>
        </w:numPr>
        <w:spacing w:before="100" w:beforeAutospacing="1" w:after="100" w:afterAutospacing="1"/>
        <w:rPr>
          <w:rFonts w:eastAsia="Times New Roman" w:cstheme="minorHAnsi"/>
        </w:rPr>
      </w:pPr>
      <w:r w:rsidRPr="005614FE">
        <w:rPr>
          <w:rFonts w:eastAsia="Times New Roman" w:cstheme="minorHAnsi"/>
        </w:rPr>
        <w:t>FA20: 501</w:t>
      </w:r>
    </w:p>
    <w:p w14:paraId="55A555E6" w14:textId="77777777" w:rsidR="005614FE" w:rsidRPr="005614FE" w:rsidRDefault="005614FE" w:rsidP="005614FE">
      <w:pPr>
        <w:rPr>
          <w:rFonts w:eastAsia="Times New Roman" w:cstheme="minorHAnsi"/>
        </w:rPr>
      </w:pPr>
      <w:r w:rsidRPr="005614FE">
        <w:rPr>
          <w:rFonts w:eastAsia="Times New Roman" w:cstheme="minorHAnsi"/>
        </w:rPr>
        <w:t>D Tobiassen Baitinger mentioned that spring registration was 15 percent lower when compared to last spring. She noted that Spring 2021 registration has only been open for 15 days compared to 29 days in Spring 2020.</w:t>
      </w:r>
    </w:p>
    <w:p w14:paraId="42DD3398" w14:textId="77777777" w:rsidR="005614FE" w:rsidRPr="005614FE" w:rsidRDefault="005614FE" w:rsidP="005614FE">
      <w:pPr>
        <w:rPr>
          <w:rFonts w:eastAsia="Times New Roman" w:cstheme="minorHAnsi"/>
        </w:rPr>
      </w:pPr>
    </w:p>
    <w:p w14:paraId="3B111C4B" w14:textId="29B4402E" w:rsidR="005614FE" w:rsidRPr="005614FE" w:rsidRDefault="005614FE" w:rsidP="005614FE">
      <w:pPr>
        <w:rPr>
          <w:rFonts w:eastAsia="Times New Roman" w:cstheme="minorHAnsi"/>
        </w:rPr>
      </w:pPr>
      <w:r w:rsidRPr="005614FE">
        <w:rPr>
          <w:rFonts w:eastAsia="Times New Roman" w:cstheme="minorHAnsi"/>
          <w:b/>
          <w:bCs/>
        </w:rPr>
        <w:t>Discussion on Implications for Phased-In Instruction</w:t>
      </w:r>
      <w:r w:rsidR="00AD2330">
        <w:rPr>
          <w:rFonts w:eastAsia="Times New Roman" w:cstheme="minorHAnsi"/>
          <w:b/>
          <w:bCs/>
        </w:rPr>
        <w:t xml:space="preserve"> </w:t>
      </w:r>
      <w:bookmarkStart w:id="0" w:name="_GoBack"/>
      <w:bookmarkEnd w:id="0"/>
      <w:r w:rsidRPr="005614FE">
        <w:rPr>
          <w:rFonts w:eastAsia="Times New Roman" w:cstheme="minorHAnsi"/>
        </w:rPr>
        <w:t>- What are the implications for a possible remote start? We would need to find study spaces for students. We could look a study places previously used by students in Fall 2020. We could review the list and update.</w:t>
      </w:r>
    </w:p>
    <w:p w14:paraId="1A774D6E" w14:textId="77777777" w:rsidR="005614FE" w:rsidRPr="005614FE" w:rsidRDefault="005614FE" w:rsidP="005614FE">
      <w:pPr>
        <w:rPr>
          <w:rFonts w:eastAsia="Times New Roman" w:cstheme="minorHAnsi"/>
        </w:rPr>
      </w:pPr>
    </w:p>
    <w:p w14:paraId="6DE222D1" w14:textId="77777777" w:rsidR="005614FE" w:rsidRPr="005614FE" w:rsidRDefault="005614FE" w:rsidP="005614FE">
      <w:pPr>
        <w:rPr>
          <w:rFonts w:eastAsia="Times New Roman" w:cstheme="minorHAnsi"/>
        </w:rPr>
      </w:pPr>
      <w:r w:rsidRPr="005614FE">
        <w:rPr>
          <w:rFonts w:eastAsia="Times New Roman" w:cstheme="minorHAnsi"/>
        </w:rPr>
        <w:t>Classrooms would not be moved. A remote start/phased-in approach would be seamless on the RO end. </w:t>
      </w:r>
    </w:p>
    <w:p w14:paraId="175E8C10" w14:textId="77777777" w:rsidR="005614FE" w:rsidRPr="005614FE" w:rsidRDefault="005614FE" w:rsidP="005614FE">
      <w:pPr>
        <w:rPr>
          <w:rFonts w:eastAsia="Times New Roman" w:cstheme="minorHAnsi"/>
        </w:rPr>
      </w:pPr>
    </w:p>
    <w:p w14:paraId="212FF717" w14:textId="77777777" w:rsidR="005614FE" w:rsidRPr="005614FE" w:rsidRDefault="005614FE" w:rsidP="005614FE">
      <w:pPr>
        <w:rPr>
          <w:rFonts w:eastAsia="Times New Roman" w:cstheme="minorHAnsi"/>
        </w:rPr>
      </w:pPr>
      <w:r w:rsidRPr="005614FE">
        <w:rPr>
          <w:rFonts w:eastAsia="Times New Roman" w:cstheme="minorHAnsi"/>
        </w:rPr>
        <w:t>D Tobiassen Baitinger noted that CSU implemented an extra week of UW at 0% tuition and fee assessment in Fall 2020. This policy change did not seem to increase the numbers of university withdrawals from Fall 2020.</w:t>
      </w:r>
    </w:p>
    <w:p w14:paraId="4826E673" w14:textId="77777777" w:rsidR="005614FE" w:rsidRPr="005614FE" w:rsidRDefault="005614FE" w:rsidP="005614FE">
      <w:pPr>
        <w:rPr>
          <w:rFonts w:eastAsia="Times New Roman" w:cstheme="minorHAnsi"/>
        </w:rPr>
      </w:pPr>
    </w:p>
    <w:p w14:paraId="1763B35B" w14:textId="77777777" w:rsidR="005614FE" w:rsidRPr="005614FE" w:rsidRDefault="005614FE" w:rsidP="005614FE">
      <w:pPr>
        <w:rPr>
          <w:rFonts w:eastAsia="Times New Roman" w:cstheme="minorHAnsi"/>
        </w:rPr>
      </w:pPr>
      <w:r w:rsidRPr="005614FE">
        <w:rPr>
          <w:rFonts w:eastAsia="Times New Roman" w:cstheme="minorHAnsi"/>
          <w:u w:val="single"/>
        </w:rPr>
        <w:t>Needs decision</w:t>
      </w:r>
      <w:r w:rsidRPr="005614FE">
        <w:rPr>
          <w:rFonts w:eastAsia="Times New Roman" w:cstheme="minorHAnsi"/>
        </w:rPr>
        <w:t>: Do we have one additional week of UW at 0% tuition and fee assessment implemented for Spring 2021? Kelly Long would check with Lynn Johnson and Mary Pedersen. It would be beneficial.</w:t>
      </w:r>
    </w:p>
    <w:p w14:paraId="66E45AE9" w14:textId="77777777" w:rsidR="005614FE" w:rsidRPr="005614FE" w:rsidRDefault="005614FE" w:rsidP="005614FE">
      <w:pPr>
        <w:rPr>
          <w:rFonts w:eastAsia="Times New Roman" w:cstheme="minorHAnsi"/>
        </w:rPr>
      </w:pPr>
      <w:r w:rsidRPr="005614FE">
        <w:rPr>
          <w:rFonts w:eastAsia="Times New Roman" w:cstheme="minorHAnsi"/>
        </w:rPr>
        <w:br/>
        <w:t>We would need to consider any messaging to instructors. We would need to prepare faculty. We need to communicate with information that is specific to them rather than a broad message. We would need to revise the checklists.</w:t>
      </w:r>
    </w:p>
    <w:p w14:paraId="618086F7" w14:textId="77777777" w:rsidR="005614FE" w:rsidRPr="005614FE" w:rsidRDefault="005614FE" w:rsidP="005614FE">
      <w:pPr>
        <w:rPr>
          <w:rFonts w:eastAsia="Times New Roman" w:cstheme="minorHAnsi"/>
        </w:rPr>
      </w:pPr>
    </w:p>
    <w:p w14:paraId="1AC6A845" w14:textId="77777777" w:rsidR="005614FE" w:rsidRPr="005614FE" w:rsidRDefault="005614FE" w:rsidP="005614FE">
      <w:pPr>
        <w:rPr>
          <w:rFonts w:eastAsia="Times New Roman" w:cstheme="minorHAnsi"/>
        </w:rPr>
      </w:pPr>
      <w:r w:rsidRPr="005614FE">
        <w:rPr>
          <w:rFonts w:eastAsia="Times New Roman" w:cstheme="minorHAnsi"/>
        </w:rPr>
        <w:t>When an email is sent to instructions about spring plans, it would be helpful to include the links to the training opportunities that would be relevant to teaching remotely. TILT instructors are beginning to scale up. </w:t>
      </w:r>
    </w:p>
    <w:p w14:paraId="5232202E" w14:textId="77777777" w:rsidR="005614FE" w:rsidRPr="005614FE" w:rsidRDefault="005614FE" w:rsidP="005614FE">
      <w:pPr>
        <w:rPr>
          <w:rFonts w:eastAsia="Times New Roman" w:cstheme="minorHAnsi"/>
        </w:rPr>
      </w:pPr>
    </w:p>
    <w:p w14:paraId="680958A1" w14:textId="77777777" w:rsidR="005614FE" w:rsidRPr="005614FE" w:rsidRDefault="005614FE" w:rsidP="005614FE">
      <w:pPr>
        <w:rPr>
          <w:rFonts w:eastAsia="Times New Roman" w:cstheme="minorHAnsi"/>
        </w:rPr>
      </w:pPr>
      <w:r w:rsidRPr="005614FE">
        <w:rPr>
          <w:rFonts w:eastAsia="Times New Roman" w:cstheme="minorHAnsi"/>
        </w:rPr>
        <w:t>It is assumed that the Team would be supporting the TILT opportunities.</w:t>
      </w:r>
    </w:p>
    <w:p w14:paraId="499A031C" w14:textId="77777777" w:rsidR="005614FE" w:rsidRPr="005614FE" w:rsidRDefault="005614FE" w:rsidP="005614FE">
      <w:pPr>
        <w:rPr>
          <w:rFonts w:eastAsia="Times New Roman" w:cstheme="minorHAnsi"/>
        </w:rPr>
      </w:pPr>
    </w:p>
    <w:p w14:paraId="34763538" w14:textId="77777777" w:rsidR="005614FE" w:rsidRPr="005614FE" w:rsidRDefault="005614FE" w:rsidP="005614FE">
      <w:pPr>
        <w:rPr>
          <w:rFonts w:eastAsia="Times New Roman" w:cstheme="minorHAnsi"/>
        </w:rPr>
      </w:pPr>
      <w:r w:rsidRPr="005614FE">
        <w:rPr>
          <w:rFonts w:eastAsia="Times New Roman" w:cstheme="minorHAnsi"/>
          <w:b/>
          <w:bCs/>
        </w:rPr>
        <w:t>Discussion on Academic Integrity</w:t>
      </w:r>
      <w:r w:rsidRPr="005614FE">
        <w:rPr>
          <w:rFonts w:eastAsia="Times New Roman" w:cstheme="minorHAnsi"/>
        </w:rPr>
        <w:t xml:space="preserve"> - CoTL would disseminate a letter from Joseph Brown, Academic Integrity Officer. The letter would be sent to students on behalf of COTL.</w:t>
      </w:r>
    </w:p>
    <w:p w14:paraId="35E47C56" w14:textId="77777777" w:rsidR="005614FE" w:rsidRPr="005614FE" w:rsidRDefault="005614FE" w:rsidP="005614FE">
      <w:pPr>
        <w:rPr>
          <w:rFonts w:eastAsia="Times New Roman" w:cstheme="minorHAnsi"/>
        </w:rPr>
      </w:pPr>
    </w:p>
    <w:p w14:paraId="1982C4AA" w14:textId="77777777" w:rsidR="005614FE" w:rsidRPr="005614FE" w:rsidRDefault="005614FE" w:rsidP="005614FE">
      <w:pPr>
        <w:rPr>
          <w:rFonts w:eastAsia="Times New Roman" w:cstheme="minorHAnsi"/>
        </w:rPr>
      </w:pPr>
      <w:r w:rsidRPr="005614FE">
        <w:rPr>
          <w:rFonts w:eastAsia="Times New Roman" w:cstheme="minorHAnsi"/>
        </w:rPr>
        <w:t xml:space="preserve">Per Mike Katz, academic conduct violations have increased by 172 percent. Jody Donovan noted a need to address this issue. How could we address/communicate? Is this a reflection of students taking </w:t>
      </w:r>
      <w:r w:rsidRPr="005614FE">
        <w:rPr>
          <w:rFonts w:eastAsia="Times New Roman" w:cstheme="minorHAnsi"/>
        </w:rPr>
        <w:lastRenderedPageBreak/>
        <w:t>advantage of remote learning? Is this a reflection of students stressed and challenged? It is probably both.</w:t>
      </w:r>
    </w:p>
    <w:p w14:paraId="48BF63EE" w14:textId="77777777" w:rsidR="005614FE" w:rsidRPr="005614FE" w:rsidRDefault="005614FE" w:rsidP="005614FE">
      <w:pPr>
        <w:rPr>
          <w:rFonts w:eastAsia="Times New Roman" w:cstheme="minorHAnsi"/>
        </w:rPr>
      </w:pPr>
    </w:p>
    <w:p w14:paraId="716987CF" w14:textId="77777777" w:rsidR="005614FE" w:rsidRPr="005614FE" w:rsidRDefault="005614FE" w:rsidP="005614FE">
      <w:pPr>
        <w:rPr>
          <w:rFonts w:eastAsia="Times New Roman" w:cstheme="minorHAnsi"/>
        </w:rPr>
      </w:pPr>
      <w:r w:rsidRPr="005614FE">
        <w:rPr>
          <w:rFonts w:eastAsia="Times New Roman" w:cstheme="minorHAnsi"/>
        </w:rPr>
        <w:t>Steve Dandaneau suggested a strategy for academic integrity. We need student-to-student communication. We need to remind faculty about the tools for detecting academic violations. We need encourage faculty to think about their student assessments. We need a tough message from administration. </w:t>
      </w:r>
    </w:p>
    <w:p w14:paraId="788C150B" w14:textId="77777777" w:rsidR="005614FE" w:rsidRPr="005614FE" w:rsidRDefault="005614FE" w:rsidP="005614FE">
      <w:pPr>
        <w:rPr>
          <w:rFonts w:eastAsia="Times New Roman" w:cstheme="minorHAnsi"/>
        </w:rPr>
      </w:pPr>
    </w:p>
    <w:p w14:paraId="31104926" w14:textId="77777777" w:rsidR="005614FE" w:rsidRPr="005614FE" w:rsidRDefault="005614FE" w:rsidP="005614FE">
      <w:pPr>
        <w:rPr>
          <w:rFonts w:eastAsia="Times New Roman" w:cstheme="minorHAnsi"/>
        </w:rPr>
      </w:pPr>
      <w:r w:rsidRPr="005614FE">
        <w:rPr>
          <w:rFonts w:eastAsia="Times New Roman" w:cstheme="minorHAnsi"/>
        </w:rPr>
        <w:t>Gwen Gorzelsky (via chat) agreed strongly that student-to-student communications could be very effective with academic integrity. Surveys suggest that students tend to see academic integrity violations as "victimless crimes" and therefore of minimal concern, unless and until they hear this type of impact statement.</w:t>
      </w:r>
    </w:p>
    <w:p w14:paraId="58D2FDE9" w14:textId="77777777" w:rsidR="005614FE" w:rsidRPr="005614FE" w:rsidRDefault="005614FE" w:rsidP="005614FE">
      <w:pPr>
        <w:rPr>
          <w:rFonts w:eastAsia="Times New Roman" w:cstheme="minorHAnsi"/>
        </w:rPr>
      </w:pPr>
    </w:p>
    <w:p w14:paraId="3163BBF2" w14:textId="77777777" w:rsidR="005614FE" w:rsidRPr="005614FE" w:rsidRDefault="005614FE" w:rsidP="005614FE">
      <w:pPr>
        <w:rPr>
          <w:rFonts w:eastAsia="Times New Roman" w:cstheme="minorHAnsi"/>
        </w:rPr>
      </w:pPr>
      <w:r w:rsidRPr="005614FE">
        <w:rPr>
          <w:rFonts w:eastAsia="Times New Roman" w:cstheme="minorHAnsi"/>
          <w:b/>
          <w:bCs/>
        </w:rPr>
        <w:t xml:space="preserve">Update on Seating Chart Tool </w:t>
      </w:r>
      <w:r w:rsidRPr="005614FE">
        <w:rPr>
          <w:rFonts w:eastAsia="Times New Roman" w:cstheme="minorHAnsi"/>
        </w:rPr>
        <w:t>- D Tobiassen Baitinger noted that the seating chart tool would a centralized solution. Faculty would be able to access the tool through Ariesweb to complete their seating charts.</w:t>
      </w:r>
    </w:p>
    <w:p w14:paraId="5A2E06C2" w14:textId="77777777" w:rsidR="005614FE" w:rsidRPr="005614FE" w:rsidRDefault="005614FE" w:rsidP="005614FE">
      <w:pPr>
        <w:rPr>
          <w:rFonts w:eastAsia="Times New Roman" w:cstheme="minorHAnsi"/>
        </w:rPr>
      </w:pPr>
    </w:p>
    <w:p w14:paraId="32C62422" w14:textId="77777777" w:rsidR="005614FE" w:rsidRPr="005614FE" w:rsidRDefault="005614FE" w:rsidP="005614FE">
      <w:pPr>
        <w:rPr>
          <w:rFonts w:eastAsia="Times New Roman" w:cstheme="minorHAnsi"/>
        </w:rPr>
      </w:pPr>
      <w:r w:rsidRPr="005614FE">
        <w:rPr>
          <w:rFonts w:eastAsia="Times New Roman" w:cstheme="minorHAnsi"/>
        </w:rPr>
        <w:t>Data would feed directly to contact tracers. Colleges and Departments would not be responsible for storing the seating charts. It would be a "game-changer" for the contact tracers.</w:t>
      </w:r>
    </w:p>
    <w:p w14:paraId="7664F627" w14:textId="77777777" w:rsidR="005614FE" w:rsidRPr="005614FE" w:rsidRDefault="005614FE" w:rsidP="005614FE">
      <w:pPr>
        <w:rPr>
          <w:rFonts w:eastAsia="Times New Roman" w:cstheme="minorHAnsi"/>
        </w:rPr>
      </w:pPr>
    </w:p>
    <w:p w14:paraId="1A443327" w14:textId="77777777" w:rsidR="005614FE" w:rsidRPr="005614FE" w:rsidRDefault="005614FE" w:rsidP="005614FE">
      <w:pPr>
        <w:rPr>
          <w:rFonts w:eastAsia="Times New Roman" w:cstheme="minorHAnsi"/>
        </w:rPr>
      </w:pPr>
      <w:r w:rsidRPr="005614FE">
        <w:rPr>
          <w:rFonts w:eastAsia="Times New Roman" w:cstheme="minorHAnsi"/>
        </w:rPr>
        <w:t>There would be a tutorial video available on the seating chart tool.</w:t>
      </w:r>
    </w:p>
    <w:p w14:paraId="456B11BF" w14:textId="77777777" w:rsidR="005614FE" w:rsidRPr="005614FE" w:rsidRDefault="005614FE" w:rsidP="005614FE">
      <w:pPr>
        <w:rPr>
          <w:rFonts w:eastAsia="Times New Roman" w:cstheme="minorHAnsi"/>
        </w:rPr>
      </w:pPr>
    </w:p>
    <w:p w14:paraId="3794972A" w14:textId="77777777" w:rsidR="005614FE" w:rsidRPr="005614FE" w:rsidRDefault="005614FE" w:rsidP="005614FE">
      <w:pPr>
        <w:rPr>
          <w:rFonts w:eastAsia="Times New Roman" w:cstheme="minorHAnsi"/>
        </w:rPr>
      </w:pPr>
      <w:r w:rsidRPr="005614FE">
        <w:rPr>
          <w:rFonts w:eastAsia="Times New Roman" w:cstheme="minorHAnsi"/>
          <w:b/>
          <w:bCs/>
        </w:rPr>
        <w:t>Update on Classrooms and Facilities</w:t>
      </w:r>
      <w:r w:rsidRPr="005614FE">
        <w:rPr>
          <w:rFonts w:eastAsia="Times New Roman" w:cstheme="minorHAnsi"/>
        </w:rPr>
        <w:t xml:space="preserve"> - Ben Withers noted there were not any issues at the moment. General sense from facilities is that few people on campus.</w:t>
      </w:r>
    </w:p>
    <w:p w14:paraId="5A780ABC" w14:textId="77777777" w:rsidR="005614FE" w:rsidRPr="005614FE" w:rsidRDefault="005614FE" w:rsidP="005614FE">
      <w:pPr>
        <w:rPr>
          <w:rFonts w:eastAsia="Times New Roman" w:cstheme="minorHAnsi"/>
        </w:rPr>
      </w:pPr>
    </w:p>
    <w:p w14:paraId="4A40BE64" w14:textId="77777777" w:rsidR="005614FE" w:rsidRPr="005614FE" w:rsidRDefault="005614FE" w:rsidP="005614FE">
      <w:pPr>
        <w:rPr>
          <w:rFonts w:eastAsia="Times New Roman" w:cstheme="minorHAnsi"/>
        </w:rPr>
      </w:pPr>
      <w:r w:rsidRPr="005614FE">
        <w:rPr>
          <w:rFonts w:eastAsia="Times New Roman" w:cstheme="minorHAnsi"/>
        </w:rPr>
        <w:t>Facilities discussed access after the end of semester. General consensus would be to follow normal semester-end process.</w:t>
      </w:r>
    </w:p>
    <w:p w14:paraId="30D4D1FA" w14:textId="77777777" w:rsidR="005614FE" w:rsidRPr="005614FE" w:rsidRDefault="005614FE" w:rsidP="005614FE">
      <w:pPr>
        <w:rPr>
          <w:rFonts w:eastAsia="Times New Roman" w:cstheme="minorHAnsi"/>
        </w:rPr>
      </w:pPr>
    </w:p>
    <w:p w14:paraId="6F8840E1" w14:textId="77777777" w:rsidR="005614FE" w:rsidRPr="005614FE" w:rsidRDefault="005614FE" w:rsidP="005614FE">
      <w:pPr>
        <w:rPr>
          <w:rFonts w:eastAsia="Times New Roman" w:cstheme="minorHAnsi"/>
        </w:rPr>
      </w:pPr>
      <w:r w:rsidRPr="005614FE">
        <w:rPr>
          <w:rFonts w:eastAsia="Times New Roman" w:cstheme="minorHAnsi"/>
        </w:rPr>
        <w:t>Facilities discussed the different options for a potential phased approach for Spring 2020. Further information and direction would be needed. It is essentially a "hurry up and wait" situation.</w:t>
      </w:r>
    </w:p>
    <w:p w14:paraId="592DE881" w14:textId="77777777" w:rsidR="005614FE" w:rsidRPr="005614FE" w:rsidRDefault="005614FE" w:rsidP="005614FE">
      <w:pPr>
        <w:rPr>
          <w:rFonts w:eastAsia="Times New Roman" w:cstheme="minorHAnsi"/>
        </w:rPr>
      </w:pPr>
    </w:p>
    <w:p w14:paraId="513D84F0" w14:textId="77777777" w:rsidR="005614FE" w:rsidRPr="005614FE" w:rsidRDefault="005614FE" w:rsidP="005614FE">
      <w:pPr>
        <w:rPr>
          <w:rFonts w:eastAsia="Times New Roman" w:cstheme="minorHAnsi"/>
        </w:rPr>
      </w:pPr>
      <w:r w:rsidRPr="005614FE">
        <w:rPr>
          <w:rFonts w:eastAsia="Times New Roman" w:cstheme="minorHAnsi"/>
        </w:rPr>
        <w:t>In regards to seating charts, Facilities would need to be prepared and ready, even if there is a phased-in start. Facilities is confident that classrooms are initially setup. We would need to communicate to Deans and others about not touching classroom furniture. However, we would hold off sending any communications.</w:t>
      </w:r>
    </w:p>
    <w:p w14:paraId="4021D07E" w14:textId="77777777" w:rsidR="005614FE" w:rsidRPr="005614FE" w:rsidRDefault="005614FE" w:rsidP="005614FE">
      <w:pPr>
        <w:rPr>
          <w:rFonts w:eastAsia="Times New Roman" w:cstheme="minorHAnsi"/>
        </w:rPr>
      </w:pPr>
    </w:p>
    <w:p w14:paraId="6C483B6D" w14:textId="77777777" w:rsidR="005614FE" w:rsidRPr="005614FE" w:rsidRDefault="005614FE" w:rsidP="005614FE">
      <w:pPr>
        <w:rPr>
          <w:rFonts w:eastAsia="Times New Roman" w:cstheme="minorHAnsi"/>
        </w:rPr>
      </w:pPr>
      <w:r w:rsidRPr="005614FE">
        <w:rPr>
          <w:rFonts w:eastAsia="Times New Roman" w:cstheme="minorHAnsi"/>
        </w:rPr>
        <w:t>We do have a seating chart challenge with the seating charts not matching the actual classroom. </w:t>
      </w:r>
    </w:p>
    <w:p w14:paraId="2A1CB3A5" w14:textId="77777777" w:rsidR="005614FE" w:rsidRPr="005614FE" w:rsidRDefault="005614FE" w:rsidP="005614FE">
      <w:pPr>
        <w:rPr>
          <w:rFonts w:eastAsia="Times New Roman" w:cstheme="minorHAnsi"/>
        </w:rPr>
      </w:pPr>
      <w:r w:rsidRPr="005614FE">
        <w:rPr>
          <w:rFonts w:eastAsia="Times New Roman" w:cstheme="minorHAnsi"/>
        </w:rPr>
        <w:br/>
      </w:r>
      <w:r w:rsidRPr="005614FE">
        <w:rPr>
          <w:rFonts w:eastAsia="Times New Roman" w:cstheme="minorHAnsi"/>
          <w:b/>
          <w:bCs/>
        </w:rPr>
        <w:t>Discussion on Faculty Survey Responses</w:t>
      </w:r>
    </w:p>
    <w:p w14:paraId="2A247BE9" w14:textId="77777777" w:rsidR="005614FE" w:rsidRPr="005614FE" w:rsidRDefault="005614FE" w:rsidP="005614FE">
      <w:pPr>
        <w:rPr>
          <w:rFonts w:eastAsia="Times New Roman" w:cstheme="minorHAnsi"/>
        </w:rPr>
      </w:pPr>
      <w:r w:rsidRPr="005614FE">
        <w:rPr>
          <w:rFonts w:eastAsia="Times New Roman" w:cstheme="minorHAnsi"/>
        </w:rPr>
        <w:t>Three issues identified to be addressed:</w:t>
      </w:r>
    </w:p>
    <w:p w14:paraId="54B2719C" w14:textId="77777777" w:rsidR="005614FE" w:rsidRPr="005614FE" w:rsidRDefault="005614FE" w:rsidP="005614FE">
      <w:pPr>
        <w:numPr>
          <w:ilvl w:val="0"/>
          <w:numId w:val="35"/>
        </w:numPr>
        <w:spacing w:before="100" w:beforeAutospacing="1" w:after="100" w:afterAutospacing="1"/>
        <w:rPr>
          <w:rFonts w:eastAsia="Times New Roman" w:cstheme="minorHAnsi"/>
        </w:rPr>
      </w:pPr>
      <w:r w:rsidRPr="005614FE">
        <w:rPr>
          <w:rFonts w:eastAsia="Times New Roman" w:cstheme="minorHAnsi"/>
        </w:rPr>
        <w:t>Teaching/Service/Life Balance</w:t>
      </w:r>
    </w:p>
    <w:p w14:paraId="5CBD50F3" w14:textId="77777777" w:rsidR="005614FE" w:rsidRPr="005614FE" w:rsidRDefault="005614FE" w:rsidP="005614FE">
      <w:pPr>
        <w:numPr>
          <w:ilvl w:val="0"/>
          <w:numId w:val="35"/>
        </w:numPr>
        <w:spacing w:before="100" w:beforeAutospacing="1" w:after="100" w:afterAutospacing="1"/>
        <w:rPr>
          <w:rFonts w:eastAsia="Times New Roman" w:cstheme="minorHAnsi"/>
        </w:rPr>
      </w:pPr>
      <w:r w:rsidRPr="005614FE">
        <w:rPr>
          <w:rFonts w:eastAsia="Times New Roman" w:cstheme="minorHAnsi"/>
        </w:rPr>
        <w:t>Attendance</w:t>
      </w:r>
    </w:p>
    <w:p w14:paraId="65D76DF7" w14:textId="77777777" w:rsidR="005614FE" w:rsidRPr="005614FE" w:rsidRDefault="005614FE" w:rsidP="005614FE">
      <w:pPr>
        <w:numPr>
          <w:ilvl w:val="0"/>
          <w:numId w:val="35"/>
        </w:numPr>
        <w:spacing w:before="100" w:beforeAutospacing="1" w:after="100" w:afterAutospacing="1"/>
        <w:rPr>
          <w:rFonts w:eastAsia="Times New Roman" w:cstheme="minorHAnsi"/>
        </w:rPr>
      </w:pPr>
      <w:r w:rsidRPr="005614FE">
        <w:rPr>
          <w:rFonts w:eastAsia="Times New Roman" w:cstheme="minorHAnsi"/>
        </w:rPr>
        <w:t>Technology Assistance in Classroom</w:t>
      </w:r>
    </w:p>
    <w:p w14:paraId="14A287F5" w14:textId="77777777" w:rsidR="005614FE" w:rsidRPr="005614FE" w:rsidRDefault="005614FE" w:rsidP="005614FE">
      <w:pPr>
        <w:rPr>
          <w:rFonts w:eastAsia="Times New Roman" w:cstheme="minorHAnsi"/>
        </w:rPr>
      </w:pPr>
      <w:r w:rsidRPr="005614FE">
        <w:rPr>
          <w:rFonts w:eastAsia="Times New Roman" w:cstheme="minorHAnsi"/>
        </w:rPr>
        <w:t>We could link attendance to academic integrity. We could tie them into the expectations of students. Attending and engaging in class is important: engaging in the course with integrity through attendance.</w:t>
      </w:r>
    </w:p>
    <w:p w14:paraId="3A4672B5" w14:textId="77777777" w:rsidR="005614FE" w:rsidRPr="005614FE" w:rsidRDefault="005614FE" w:rsidP="005614FE">
      <w:pPr>
        <w:rPr>
          <w:rFonts w:eastAsia="Times New Roman" w:cstheme="minorHAnsi"/>
        </w:rPr>
      </w:pPr>
    </w:p>
    <w:p w14:paraId="3BAB6624" w14:textId="77777777" w:rsidR="005614FE" w:rsidRPr="005614FE" w:rsidRDefault="005614FE" w:rsidP="005614FE">
      <w:pPr>
        <w:rPr>
          <w:rFonts w:eastAsia="Times New Roman" w:cstheme="minorHAnsi"/>
        </w:rPr>
      </w:pPr>
      <w:r w:rsidRPr="005614FE">
        <w:rPr>
          <w:rFonts w:eastAsia="Times New Roman" w:cstheme="minorHAnsi"/>
        </w:rPr>
        <w:t>We need students more involved about attending class. Students have helped in embracing social norming. We could enlist them in the spring with attendance efforts. Students find it hard to be classroom spaces when they cannot hear one another.</w:t>
      </w:r>
    </w:p>
    <w:p w14:paraId="397A4B7F" w14:textId="77777777" w:rsidR="005614FE" w:rsidRPr="005614FE" w:rsidRDefault="005614FE" w:rsidP="005614FE">
      <w:pPr>
        <w:rPr>
          <w:rFonts w:eastAsia="Times New Roman" w:cstheme="minorHAnsi"/>
        </w:rPr>
      </w:pPr>
    </w:p>
    <w:p w14:paraId="23AF0781" w14:textId="77777777" w:rsidR="005614FE" w:rsidRPr="005614FE" w:rsidRDefault="005614FE" w:rsidP="005614FE">
      <w:pPr>
        <w:rPr>
          <w:rFonts w:eastAsia="Times New Roman" w:cstheme="minorHAnsi"/>
        </w:rPr>
      </w:pPr>
      <w:r w:rsidRPr="005614FE">
        <w:rPr>
          <w:rFonts w:eastAsia="Times New Roman" w:cstheme="minorHAnsi"/>
        </w:rPr>
        <w:t>What about faculty engaging students about why they go to class? What about a "Why I Go to Class" video similar to the "Why I Wear a Mask" video. It would be important to hear the student voices.</w:t>
      </w:r>
    </w:p>
    <w:p w14:paraId="0CBF9477" w14:textId="77777777" w:rsidR="005614FE" w:rsidRPr="005614FE" w:rsidRDefault="005614FE" w:rsidP="005614FE">
      <w:pPr>
        <w:rPr>
          <w:rFonts w:eastAsia="Times New Roman" w:cstheme="minorHAnsi"/>
        </w:rPr>
      </w:pPr>
    </w:p>
    <w:p w14:paraId="2CAF6057" w14:textId="77777777" w:rsidR="005614FE" w:rsidRPr="005614FE" w:rsidRDefault="005614FE" w:rsidP="005614FE">
      <w:pPr>
        <w:rPr>
          <w:rFonts w:eastAsia="Times New Roman" w:cstheme="minorHAnsi"/>
        </w:rPr>
      </w:pPr>
      <w:r w:rsidRPr="005614FE">
        <w:rPr>
          <w:rFonts w:eastAsia="Times New Roman" w:cstheme="minorHAnsi"/>
        </w:rPr>
        <w:t>We realize that students procrastinate. It could be part of the reason for students to not attend classes. We need to explain why attendance matters. It helps them to be engaged. It helps them to not delay graduation.</w:t>
      </w:r>
    </w:p>
    <w:p w14:paraId="5F0FAB8A" w14:textId="77777777" w:rsidR="005614FE" w:rsidRPr="005614FE" w:rsidRDefault="005614FE" w:rsidP="005614FE">
      <w:pPr>
        <w:rPr>
          <w:rFonts w:eastAsia="Times New Roman" w:cstheme="minorHAnsi"/>
        </w:rPr>
      </w:pPr>
    </w:p>
    <w:p w14:paraId="14D2E7DF" w14:textId="550B2C4B" w:rsidR="00731155" w:rsidRPr="005614FE" w:rsidRDefault="005614FE" w:rsidP="005614FE">
      <w:pPr>
        <w:rPr>
          <w:rFonts w:eastAsia="Times New Roman" w:cstheme="minorHAnsi"/>
        </w:rPr>
      </w:pPr>
      <w:r w:rsidRPr="005614FE">
        <w:rPr>
          <w:rFonts w:eastAsia="Times New Roman" w:cstheme="minorHAnsi"/>
        </w:rPr>
        <w:t>How we communicate with faculty that they have to teach in three different modalities? How do we encourage faculty to "hang" in there?</w:t>
      </w:r>
    </w:p>
    <w:sectPr w:rsidR="00731155" w:rsidRPr="005614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33118"/>
    <w:multiLevelType w:val="multilevel"/>
    <w:tmpl w:val="66543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DD1B43"/>
    <w:multiLevelType w:val="multilevel"/>
    <w:tmpl w:val="438A6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243D4A"/>
    <w:multiLevelType w:val="multilevel"/>
    <w:tmpl w:val="166A4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CA0045"/>
    <w:multiLevelType w:val="multilevel"/>
    <w:tmpl w:val="0630D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640FB6"/>
    <w:multiLevelType w:val="multilevel"/>
    <w:tmpl w:val="B4D27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832CC4"/>
    <w:multiLevelType w:val="multilevel"/>
    <w:tmpl w:val="23667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AF1CE7"/>
    <w:multiLevelType w:val="multilevel"/>
    <w:tmpl w:val="159A1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29B489E"/>
    <w:multiLevelType w:val="multilevel"/>
    <w:tmpl w:val="228EF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7E4429"/>
    <w:multiLevelType w:val="multilevel"/>
    <w:tmpl w:val="26C49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1C1130"/>
    <w:multiLevelType w:val="multilevel"/>
    <w:tmpl w:val="1360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2C2F34"/>
    <w:multiLevelType w:val="multilevel"/>
    <w:tmpl w:val="3A8E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FA04AF"/>
    <w:multiLevelType w:val="multilevel"/>
    <w:tmpl w:val="AB624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9E6232"/>
    <w:multiLevelType w:val="multilevel"/>
    <w:tmpl w:val="B946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143355"/>
    <w:multiLevelType w:val="multilevel"/>
    <w:tmpl w:val="06762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6D82832"/>
    <w:multiLevelType w:val="multilevel"/>
    <w:tmpl w:val="85DA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8A21EF"/>
    <w:multiLevelType w:val="multilevel"/>
    <w:tmpl w:val="093CB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994EF0"/>
    <w:multiLevelType w:val="multilevel"/>
    <w:tmpl w:val="370E5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F8F0438"/>
    <w:multiLevelType w:val="multilevel"/>
    <w:tmpl w:val="31444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FBF4317"/>
    <w:multiLevelType w:val="multilevel"/>
    <w:tmpl w:val="383CD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AC360D"/>
    <w:multiLevelType w:val="multilevel"/>
    <w:tmpl w:val="86260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2F60FAF"/>
    <w:multiLevelType w:val="multilevel"/>
    <w:tmpl w:val="CB38C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5D25F96"/>
    <w:multiLevelType w:val="multilevel"/>
    <w:tmpl w:val="9C68B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B21E14"/>
    <w:multiLevelType w:val="multilevel"/>
    <w:tmpl w:val="578E6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3019D5"/>
    <w:multiLevelType w:val="multilevel"/>
    <w:tmpl w:val="8DB03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A416E1"/>
    <w:multiLevelType w:val="multilevel"/>
    <w:tmpl w:val="FBB4C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3D3112"/>
    <w:multiLevelType w:val="multilevel"/>
    <w:tmpl w:val="70B8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C237346"/>
    <w:multiLevelType w:val="multilevel"/>
    <w:tmpl w:val="4992F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F4532C4"/>
    <w:multiLevelType w:val="multilevel"/>
    <w:tmpl w:val="92846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1F0DBC"/>
    <w:multiLevelType w:val="multilevel"/>
    <w:tmpl w:val="24869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2A50DD2"/>
    <w:multiLevelType w:val="multilevel"/>
    <w:tmpl w:val="A3102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0B77FA"/>
    <w:multiLevelType w:val="multilevel"/>
    <w:tmpl w:val="F7FC4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64E0EC1"/>
    <w:multiLevelType w:val="multilevel"/>
    <w:tmpl w:val="75BC3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5C4F59"/>
    <w:multiLevelType w:val="multilevel"/>
    <w:tmpl w:val="9A88F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D510806"/>
    <w:multiLevelType w:val="multilevel"/>
    <w:tmpl w:val="12221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CB34345"/>
    <w:multiLevelType w:val="multilevel"/>
    <w:tmpl w:val="ED268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5"/>
  </w:num>
  <w:num w:numId="3">
    <w:abstractNumId w:val="25"/>
  </w:num>
  <w:num w:numId="4">
    <w:abstractNumId w:val="12"/>
  </w:num>
  <w:num w:numId="5">
    <w:abstractNumId w:val="13"/>
  </w:num>
  <w:num w:numId="6">
    <w:abstractNumId w:val="8"/>
  </w:num>
  <w:num w:numId="7">
    <w:abstractNumId w:val="22"/>
  </w:num>
  <w:num w:numId="8">
    <w:abstractNumId w:val="32"/>
  </w:num>
  <w:num w:numId="9">
    <w:abstractNumId w:val="31"/>
  </w:num>
  <w:num w:numId="10">
    <w:abstractNumId w:val="28"/>
  </w:num>
  <w:num w:numId="11">
    <w:abstractNumId w:val="2"/>
  </w:num>
  <w:num w:numId="12">
    <w:abstractNumId w:val="26"/>
  </w:num>
  <w:num w:numId="13">
    <w:abstractNumId w:val="17"/>
  </w:num>
  <w:num w:numId="14">
    <w:abstractNumId w:val="19"/>
  </w:num>
  <w:num w:numId="15">
    <w:abstractNumId w:val="6"/>
  </w:num>
  <w:num w:numId="16">
    <w:abstractNumId w:val="3"/>
  </w:num>
  <w:num w:numId="17">
    <w:abstractNumId w:val="7"/>
  </w:num>
  <w:num w:numId="18">
    <w:abstractNumId w:val="30"/>
  </w:num>
  <w:num w:numId="19">
    <w:abstractNumId w:val="15"/>
  </w:num>
  <w:num w:numId="20">
    <w:abstractNumId w:val="34"/>
  </w:num>
  <w:num w:numId="21">
    <w:abstractNumId w:val="33"/>
  </w:num>
  <w:num w:numId="22">
    <w:abstractNumId w:val="29"/>
  </w:num>
  <w:num w:numId="23">
    <w:abstractNumId w:val="24"/>
  </w:num>
  <w:num w:numId="24">
    <w:abstractNumId w:val="14"/>
  </w:num>
  <w:num w:numId="25">
    <w:abstractNumId w:val="11"/>
  </w:num>
  <w:num w:numId="26">
    <w:abstractNumId w:val="23"/>
  </w:num>
  <w:num w:numId="27">
    <w:abstractNumId w:val="21"/>
  </w:num>
  <w:num w:numId="28">
    <w:abstractNumId w:val="20"/>
  </w:num>
  <w:num w:numId="29">
    <w:abstractNumId w:val="1"/>
  </w:num>
  <w:num w:numId="30">
    <w:abstractNumId w:val="16"/>
  </w:num>
  <w:num w:numId="31">
    <w:abstractNumId w:val="9"/>
  </w:num>
  <w:num w:numId="32">
    <w:abstractNumId w:val="27"/>
  </w:num>
  <w:num w:numId="33">
    <w:abstractNumId w:val="0"/>
  </w:num>
  <w:num w:numId="34">
    <w:abstractNumId w:val="4"/>
  </w:num>
  <w:num w:numId="35">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814A1"/>
    <w:rsid w:val="000E38D4"/>
    <w:rsid w:val="000F1F27"/>
    <w:rsid w:val="001464E2"/>
    <w:rsid w:val="00172274"/>
    <w:rsid w:val="0019566F"/>
    <w:rsid w:val="001C2EFC"/>
    <w:rsid w:val="001C6A9E"/>
    <w:rsid w:val="00215A37"/>
    <w:rsid w:val="00235907"/>
    <w:rsid w:val="00235993"/>
    <w:rsid w:val="00262FA4"/>
    <w:rsid w:val="00273718"/>
    <w:rsid w:val="0029462D"/>
    <w:rsid w:val="002C653B"/>
    <w:rsid w:val="002F1FCA"/>
    <w:rsid w:val="002F488E"/>
    <w:rsid w:val="00342C39"/>
    <w:rsid w:val="00360E9A"/>
    <w:rsid w:val="00363A00"/>
    <w:rsid w:val="00392DD0"/>
    <w:rsid w:val="003A0515"/>
    <w:rsid w:val="003A39CC"/>
    <w:rsid w:val="003B15C8"/>
    <w:rsid w:val="00407EF8"/>
    <w:rsid w:val="0046766E"/>
    <w:rsid w:val="00470B68"/>
    <w:rsid w:val="004A1AC9"/>
    <w:rsid w:val="004A39EE"/>
    <w:rsid w:val="004B3805"/>
    <w:rsid w:val="004B6DF8"/>
    <w:rsid w:val="004C7FDB"/>
    <w:rsid w:val="004E6AFA"/>
    <w:rsid w:val="00555621"/>
    <w:rsid w:val="005614FE"/>
    <w:rsid w:val="005618A6"/>
    <w:rsid w:val="00564515"/>
    <w:rsid w:val="0057332E"/>
    <w:rsid w:val="00574383"/>
    <w:rsid w:val="005849A9"/>
    <w:rsid w:val="00592BA7"/>
    <w:rsid w:val="005A3C0D"/>
    <w:rsid w:val="005B6258"/>
    <w:rsid w:val="005D753D"/>
    <w:rsid w:val="005E287F"/>
    <w:rsid w:val="00627D65"/>
    <w:rsid w:val="006804BA"/>
    <w:rsid w:val="006B15AB"/>
    <w:rsid w:val="00702600"/>
    <w:rsid w:val="00731155"/>
    <w:rsid w:val="00763D1F"/>
    <w:rsid w:val="007803A2"/>
    <w:rsid w:val="007964D4"/>
    <w:rsid w:val="007A1C37"/>
    <w:rsid w:val="007A2ED8"/>
    <w:rsid w:val="007A671E"/>
    <w:rsid w:val="007D5546"/>
    <w:rsid w:val="0080773F"/>
    <w:rsid w:val="008102F6"/>
    <w:rsid w:val="008261EC"/>
    <w:rsid w:val="008428AE"/>
    <w:rsid w:val="008435AF"/>
    <w:rsid w:val="00844BD8"/>
    <w:rsid w:val="008C7ECD"/>
    <w:rsid w:val="008D75EA"/>
    <w:rsid w:val="0090641B"/>
    <w:rsid w:val="00921F4F"/>
    <w:rsid w:val="009A738A"/>
    <w:rsid w:val="009C048F"/>
    <w:rsid w:val="00A04674"/>
    <w:rsid w:val="00A27D84"/>
    <w:rsid w:val="00A307C1"/>
    <w:rsid w:val="00A3515D"/>
    <w:rsid w:val="00A45B8C"/>
    <w:rsid w:val="00A51FC5"/>
    <w:rsid w:val="00A835E7"/>
    <w:rsid w:val="00AD2330"/>
    <w:rsid w:val="00AF1DCF"/>
    <w:rsid w:val="00AF41E4"/>
    <w:rsid w:val="00AF692E"/>
    <w:rsid w:val="00B149BC"/>
    <w:rsid w:val="00B37B71"/>
    <w:rsid w:val="00B6624C"/>
    <w:rsid w:val="00B71A6C"/>
    <w:rsid w:val="00B91D90"/>
    <w:rsid w:val="00BE031F"/>
    <w:rsid w:val="00C44E06"/>
    <w:rsid w:val="00C67E91"/>
    <w:rsid w:val="00C72053"/>
    <w:rsid w:val="00C86ADF"/>
    <w:rsid w:val="00CB2C3A"/>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7E9"/>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269B3F40-336C-413B-8011-21D350BB5AD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660d0c25-c50e-4059-ad27-725ff3196766"/>
    <ds:schemaRef ds:uri="http://schemas.microsoft.com/office/infopath/2007/PartnerControl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66E2FC-594D-4D9B-922A-67BBEBAEA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2020-12-11T23:33:00Z</dcterms:created>
  <dcterms:modified xsi:type="dcterms:W3CDTF">2020-12-11T23:34:00Z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